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/>
        <w:drawing>
          <wp:inline distT="0" distB="0" distL="0" distR="0">
            <wp:extent cx="3771900" cy="1209675"/>
            <wp:effectExtent l="0" t="0" r="0" b="0"/>
            <wp:docPr id="1" name="Bild 5" descr="Bildergebnis für piktogramm schulkind schulanf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5" descr="Bildergebnis für piktogramm schulkind schulanfa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Liebe Eltern,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in diesem Jahr ist vieles anders. Nach den neuesten Bestimmungen findet die </w:t>
      </w:r>
      <w:r>
        <w:rPr>
          <w:b/>
          <w:bCs/>
          <w:sz w:val="28"/>
          <w:szCs w:val="28"/>
        </w:rPr>
        <w:t>Schulanmeldung</w:t>
      </w:r>
      <w:r>
        <w:rPr>
          <w:sz w:val="28"/>
          <w:szCs w:val="28"/>
        </w:rPr>
        <w:t xml:space="preserve"> für </w:t>
      </w:r>
      <w:r>
        <w:rPr>
          <w:sz w:val="28"/>
          <w:szCs w:val="28"/>
        </w:rPr>
        <w:t>alle</w:t>
      </w:r>
      <w:r>
        <w:rPr>
          <w:sz w:val="28"/>
          <w:szCs w:val="28"/>
        </w:rPr>
        <w:t xml:space="preserve"> Kinder, die im September in die Schule kommen, </w:t>
      </w:r>
      <w:r>
        <w:rPr>
          <w:sz w:val="28"/>
          <w:szCs w:val="28"/>
        </w:rPr>
        <w:t xml:space="preserve">in dem Zeitraum von </w:t>
      </w:r>
      <w:r>
        <w:rPr>
          <w:b/>
          <w:bCs/>
          <w:sz w:val="28"/>
          <w:szCs w:val="28"/>
        </w:rPr>
        <w:t xml:space="preserve">Montag, 8.03. - Freitag, 19.03.2021 </w:t>
      </w:r>
      <w:r>
        <w:rPr>
          <w:sz w:val="28"/>
          <w:szCs w:val="28"/>
        </w:rPr>
        <w:t>statt.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Die Schulanmeldung darf ausschließlich per Post/Mail oder telefonisch erfolgen. Genaueres werden wir mit Ihnen telefonisch besprechen.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Dies gilt für alle </w:t>
      </w:r>
      <w:r>
        <w:rPr>
          <w:sz w:val="28"/>
          <w:szCs w:val="28"/>
        </w:rPr>
        <w:t xml:space="preserve">Kinder, die bis zum 30.09.2015 geboren sind. </w:t>
      </w:r>
      <w:r>
        <w:rPr>
          <w:sz w:val="28"/>
          <w:szCs w:val="28"/>
        </w:rPr>
        <w:t xml:space="preserve">Sie werden im </w:t>
      </w:r>
      <w:r>
        <w:rPr>
          <w:sz w:val="28"/>
          <w:szCs w:val="28"/>
        </w:rPr>
        <w:t xml:space="preserve">September 2021 schulpflichtig.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Ausnahmen sind die Kinder, die zurückgestellt werden </w:t>
      </w:r>
      <w:r>
        <w:rPr>
          <w:sz w:val="28"/>
          <w:szCs w:val="28"/>
        </w:rPr>
        <w:t xml:space="preserve">sollen </w:t>
      </w:r>
      <w:r>
        <w:rPr>
          <w:sz w:val="28"/>
          <w:szCs w:val="28"/>
        </w:rPr>
        <w:t xml:space="preserve">oder im Zeitraum von 1.07. bis 30.09.2015 geboren sind und evtl. erst nächstes Jahr in die Schule gehen („Korridorkinder“). Dazu sind aber Absprachen mit der </w:t>
      </w:r>
      <w:r>
        <w:rPr>
          <w:sz w:val="28"/>
          <w:szCs w:val="28"/>
        </w:rPr>
        <w:t>Grundschule des jeweiligen</w:t>
      </w:r>
      <w:r>
        <w:rPr>
          <w:sz w:val="28"/>
          <w:szCs w:val="28"/>
        </w:rPr>
        <w:t xml:space="preserve"> Sprengel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notwendig.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Wenn Sie Interesse an unserer 1. Klasse bzw. der Eingangsstufe (Diagnose- und Förderklasse) haben, sich beraten lassen möchten, ihr Kind bei uns vorstellen möchten oder einfach generell Fragen zum Thema „Einschulung“ haben, dürfen Sie sich gerne an uns wenden (telefonisch 0911/804678 oder per Email an </w:t>
      </w:r>
      <w:hyperlink r:id="rId3">
        <w:r>
          <w:rPr>
            <w:rStyle w:val="Internetverknpfung"/>
            <w:b/>
            <w:bCs/>
            <w:i/>
            <w:iCs/>
            <w:sz w:val="28"/>
            <w:szCs w:val="28"/>
          </w:rPr>
          <w:t>Sekretariat-6019@schulen.nuernberg.de</w:t>
        </w:r>
      </w:hyperlink>
      <w:r>
        <w:rPr>
          <w:b/>
          <w:bCs/>
          <w:i/>
          <w:iCs/>
          <w:sz w:val="28"/>
          <w:szCs w:val="28"/>
        </w:rPr>
        <w:t>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Beachten Sie bitte auch unsere Information hier auf der Homepage unter „Über uns“.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Sehr gerne beraten wir Sie und helfen Ihnen weiter.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2"/>
          <w:szCs w:val="32"/>
        </w:rPr>
      </w:pPr>
      <w:r>
        <w:rPr/>
        <w:drawing>
          <wp:inline distT="0" distB="0" distL="0" distR="0">
            <wp:extent cx="3771900" cy="1209675"/>
            <wp:effectExtent l="0" t="0" r="0" b="0"/>
            <wp:docPr id="2" name="Bild1" descr="Bildergebnis für piktogramm schulkind schulanf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Bildergebnis für piktogramm schulkind schulanfa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60"/>
        <w:rPr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0a2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2db7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kretariat-6019@schulen.nuernberg.de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LibreOffice/6.4.1.2$Windows_X86_64 LibreOffice_project/4d224e95b98b138af42a64d84056446d09082932</Application>
  <Pages>1</Pages>
  <Words>174</Words>
  <Characters>1038</Characters>
  <CharactersWithSpaces>1205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2021-02-04T16:18:00Z</dcterms:created>
  <dc:creator>Falk-Steinbach Michaela</dc:creator>
  <dc:description/>
  <dc:language>de-DE</dc:language>
  <cp:lastModifiedBy/>
  <cp:lastPrinted>2021-02-14T12:02:06Z</cp:lastPrinted>
  <dcterms:modified xsi:type="dcterms:W3CDTF">2021-02-14T12:03:20Z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